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4" w:rsidRDefault="00A13344" w:rsidP="00A133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Toc367438772"/>
      <w:bookmarkStart w:id="1" w:name="_Toc201463229"/>
      <w:bookmarkStart w:id="2" w:name="_Toc201463015"/>
      <w:bookmarkStart w:id="3" w:name="_Toc199234745"/>
      <w:bookmarkStart w:id="4" w:name="_Toc19923462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0"/>
      <w:bookmarkEnd w:id="1"/>
      <w:bookmarkEnd w:id="2"/>
      <w:bookmarkEnd w:id="3"/>
      <w:bookmarkEnd w:id="4"/>
    </w:p>
    <w:p w:rsidR="00A13344" w:rsidRDefault="00A13344" w:rsidP="00A1334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Профессия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 Black" w:hAnsi="Arial Black" w:cs="Times New Roman"/>
          <w:b/>
          <w:color w:val="000000"/>
        </w:rPr>
        <w:t>Электросварщик ручной сварки</w:t>
      </w:r>
    </w:p>
    <w:p w:rsidR="00A13344" w:rsidRDefault="00A13344" w:rsidP="00A133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>
        <w:rPr>
          <w:rFonts w:ascii="Arial Black" w:hAnsi="Arial Black" w:cs="Times New Roman"/>
          <w:b/>
          <w:color w:val="000000"/>
        </w:rPr>
        <w:t>2</w:t>
      </w:r>
      <w:r w:rsidRPr="008E5D7B">
        <w:rPr>
          <w:rFonts w:ascii="Arial Black" w:hAnsi="Arial Black" w:cs="Times New Roman"/>
          <w:b/>
          <w:color w:val="000000"/>
        </w:rPr>
        <w:t>-й разряд.</w:t>
      </w:r>
    </w:p>
    <w:p w:rsidR="00A13344" w:rsidRDefault="00A13344" w:rsidP="00A1334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Электросварщик ручной сварки 2</w:t>
      </w:r>
      <w:r>
        <w:rPr>
          <w:rFonts w:ascii="Times New Roman" w:hAnsi="Times New Roman" w:cs="Times New Roman"/>
          <w:color w:val="000000"/>
        </w:rPr>
        <w:t xml:space="preserve">-го разряда </w:t>
      </w:r>
      <w:r>
        <w:rPr>
          <w:rFonts w:ascii="Times New Roman" w:hAnsi="Times New Roman" w:cs="Times New Roman"/>
          <w:b/>
          <w:color w:val="000000"/>
        </w:rPr>
        <w:t>должен знать</w:t>
      </w:r>
      <w:r>
        <w:rPr>
          <w:rFonts w:ascii="Times New Roman" w:hAnsi="Times New Roman" w:cs="Times New Roman"/>
          <w:color w:val="000000"/>
        </w:rPr>
        <w:t>: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устройство и принцип действия электросварочных машин и аппаратов для дуговой сварки в условиях применения переменного и постоянного тока;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способы и основные приемы прихватки;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формы раздела швов под сварку;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устройство баллонов;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цвета, краски и правила обращения с ними;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правила сварки в защитном газе и правила обеспечения защиты при сварке;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правила обслуживания электросварочных аппаратов;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виды сварных соединений и швов; правила подготовки кромок изделий для сварки;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типы разделок и обозначение сварных швов на чертежах;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основные свойства применяемых электродов и свариваемого металла и сплавов; назначение и условия применения контрольно-измерительных приборов; </w:t>
      </w:r>
    </w:p>
    <w:p w:rsidR="00D3594C" w:rsidRPr="00D3594C" w:rsidRDefault="00D3594C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причины возникновения дефектов при сварке и способы их предупреждения; </w:t>
      </w:r>
    </w:p>
    <w:p w:rsidR="00A13344" w:rsidRPr="00D3594C" w:rsidRDefault="00D3594C" w:rsidP="00D3594C">
      <w:pPr>
        <w:pStyle w:val="a3"/>
        <w:numPr>
          <w:ilvl w:val="0"/>
          <w:numId w:val="3"/>
        </w:numPr>
        <w:tabs>
          <w:tab w:val="left" w:pos="851"/>
          <w:tab w:val="left" w:pos="9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Cs w:val="18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>устройство горелок для сварки неплавящимся электродом в защитном газе.</w:t>
      </w:r>
    </w:p>
    <w:p w:rsidR="00D3594C" w:rsidRDefault="00D3594C" w:rsidP="00D3594C">
      <w:pPr>
        <w:shd w:val="clear" w:color="auto" w:fill="FFFFFF"/>
        <w:tabs>
          <w:tab w:val="left" w:pos="851"/>
          <w:tab w:val="left" w:pos="900"/>
        </w:tabs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</w:p>
    <w:p w:rsidR="00A13344" w:rsidRDefault="00D3594C" w:rsidP="00D3594C">
      <w:pPr>
        <w:shd w:val="clear" w:color="auto" w:fill="FFFFFF"/>
        <w:tabs>
          <w:tab w:val="left" w:pos="851"/>
          <w:tab w:val="left" w:pos="900"/>
        </w:tabs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Электросварщик ручной сварки 2</w:t>
      </w:r>
      <w:r w:rsidR="00A13344">
        <w:rPr>
          <w:rFonts w:ascii="Times New Roman" w:hAnsi="Times New Roman" w:cs="Times New Roman"/>
        </w:rPr>
        <w:t xml:space="preserve">-го разряда </w:t>
      </w:r>
      <w:r w:rsidR="00A13344">
        <w:rPr>
          <w:rFonts w:ascii="Times New Roman" w:hAnsi="Times New Roman" w:cs="Times New Roman"/>
          <w:b/>
        </w:rPr>
        <w:t>должен уметь</w:t>
      </w:r>
      <w:r w:rsidR="00A13344">
        <w:rPr>
          <w:rFonts w:ascii="Times New Roman" w:hAnsi="Times New Roman" w:cs="Times New Roman"/>
        </w:rPr>
        <w:t>:</w:t>
      </w:r>
    </w:p>
    <w:p w:rsidR="00D3594C" w:rsidRPr="00D3594C" w:rsidRDefault="00D3594C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>производить плазменную, газовую, дуговую ручную и механизированную сварку простых деталей и конструкций из углеродистых и конструкционных сталей;</w:t>
      </w:r>
    </w:p>
    <w:p w:rsidR="00D3594C" w:rsidRPr="00D3594C" w:rsidRDefault="00D3594C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>производить</w:t>
      </w: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 к</w:t>
      </w:r>
      <w:bookmarkStart w:id="5" w:name="_GoBack"/>
      <w:bookmarkEnd w:id="5"/>
      <w:r w:rsidRPr="00D3594C">
        <w:rPr>
          <w:rFonts w:ascii="Times New Roman" w:hAnsi="Times New Roman" w:cs="Times New Roman"/>
          <w:color w:val="000000"/>
          <w:shd w:val="clear" w:color="auto" w:fill="FFFFFF"/>
        </w:rPr>
        <w:t>ислородную и плазменную прямолинейную и криволинейную резку в нижнем и вертикальном положении простых и средней сложности деталей из углеродистой стали по разметке вручную, на переносных и стационарных машинах;</w:t>
      </w:r>
    </w:p>
    <w:p w:rsidR="00D3594C" w:rsidRPr="00D3594C" w:rsidRDefault="00D3594C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>наплавку простых деталей</w:t>
      </w:r>
      <w:r w:rsidRPr="00D3594C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A13344" w:rsidRPr="00D3594C" w:rsidRDefault="00D3594C" w:rsidP="00D359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D3594C">
        <w:rPr>
          <w:rFonts w:ascii="Times New Roman" w:hAnsi="Times New Roman" w:cs="Times New Roman"/>
          <w:color w:val="000000"/>
          <w:shd w:val="clear" w:color="auto" w:fill="FFFFFF"/>
        </w:rPr>
        <w:t>чтение чертежей деталей и конструкций.</w:t>
      </w:r>
    </w:p>
    <w:p w:rsidR="00965A95" w:rsidRDefault="00965A95"/>
    <w:sectPr w:rsidR="009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EC3"/>
    <w:multiLevelType w:val="hybridMultilevel"/>
    <w:tmpl w:val="6A584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E3AB5"/>
    <w:multiLevelType w:val="hybridMultilevel"/>
    <w:tmpl w:val="D1EE4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4"/>
    <w:rsid w:val="00516469"/>
    <w:rsid w:val="00965A95"/>
    <w:rsid w:val="009D11CC"/>
    <w:rsid w:val="00A13344"/>
    <w:rsid w:val="00D3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3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3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33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33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Центр обеспечения ОТ</cp:lastModifiedBy>
  <cp:revision>2</cp:revision>
  <dcterms:created xsi:type="dcterms:W3CDTF">2017-12-27T10:10:00Z</dcterms:created>
  <dcterms:modified xsi:type="dcterms:W3CDTF">2017-12-27T10:21:00Z</dcterms:modified>
</cp:coreProperties>
</file>