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1FF39" w14:textId="77777777" w:rsidR="00384466" w:rsidRPr="00384466" w:rsidRDefault="00384466" w:rsidP="00384466">
      <w:pPr>
        <w:spacing w:before="100" w:beforeAutospacing="1" w:after="100" w:afterAutospacing="1"/>
        <w:jc w:val="right"/>
        <w:rPr>
          <w:rFonts w:ascii="Times New Roman" w:hAnsi="Times New Roman" w:cs="Times New Roman"/>
          <w:lang w:eastAsia="ru-RU"/>
        </w:rPr>
      </w:pPr>
      <w:r w:rsidRPr="00384466">
        <w:rPr>
          <w:rFonts w:ascii="Times New Roman" w:hAnsi="Times New Roman" w:cs="Times New Roman"/>
          <w:sz w:val="27"/>
          <w:szCs w:val="27"/>
          <w:lang w:eastAsia="ru-RU"/>
        </w:rPr>
        <w:t>УТВЕРЖДЕН</w:t>
      </w:r>
    </w:p>
    <w:p w14:paraId="4698DFC2" w14:textId="77777777" w:rsidR="00384466" w:rsidRPr="00384466" w:rsidRDefault="00384466" w:rsidP="00384466">
      <w:pPr>
        <w:spacing w:before="100" w:beforeAutospacing="1" w:after="100" w:afterAutospacing="1"/>
        <w:jc w:val="right"/>
        <w:rPr>
          <w:rFonts w:ascii="Times New Roman" w:hAnsi="Times New Roman" w:cs="Times New Roman"/>
          <w:lang w:eastAsia="ru-RU"/>
        </w:rPr>
      </w:pPr>
      <w:r w:rsidRPr="00384466">
        <w:rPr>
          <w:rFonts w:ascii="Times New Roman" w:hAnsi="Times New Roman" w:cs="Times New Roman"/>
          <w:sz w:val="27"/>
          <w:szCs w:val="27"/>
          <w:lang w:eastAsia="ru-RU"/>
        </w:rPr>
        <w:t xml:space="preserve">Протоколом №1 собрания учредителей </w:t>
      </w:r>
    </w:p>
    <w:p w14:paraId="71CCFC33" w14:textId="77777777" w:rsidR="00384466" w:rsidRPr="00384466" w:rsidRDefault="00384466" w:rsidP="00384466">
      <w:pPr>
        <w:spacing w:before="100" w:beforeAutospacing="1" w:after="100" w:afterAutospacing="1"/>
        <w:jc w:val="right"/>
        <w:rPr>
          <w:rFonts w:ascii="Times New Roman" w:hAnsi="Times New Roman" w:cs="Times New Roman"/>
          <w:lang w:eastAsia="ru-RU"/>
        </w:rPr>
      </w:pPr>
      <w:r w:rsidRPr="00384466">
        <w:rPr>
          <w:rFonts w:ascii="Times New Roman" w:hAnsi="Times New Roman" w:cs="Times New Roman"/>
          <w:sz w:val="27"/>
          <w:szCs w:val="27"/>
          <w:lang w:eastAsia="ru-RU"/>
        </w:rPr>
        <w:t>от «___» апреля 2017</w:t>
      </w:r>
    </w:p>
    <w:p w14:paraId="5FF431DA" w14:textId="77777777" w:rsidR="00384466" w:rsidRPr="00384466" w:rsidRDefault="00384466" w:rsidP="00384466">
      <w:pPr>
        <w:spacing w:before="100" w:beforeAutospacing="1" w:after="100" w:afterAutospacing="1"/>
        <w:jc w:val="center"/>
        <w:rPr>
          <w:rFonts w:ascii="Times New Roman" w:hAnsi="Times New Roman" w:cs="Times New Roman"/>
          <w:lang w:eastAsia="ru-RU"/>
        </w:rPr>
      </w:pPr>
      <w:r w:rsidRPr="00384466">
        <w:rPr>
          <w:rFonts w:ascii="Times New Roman" w:hAnsi="Times New Roman" w:cs="Times New Roman"/>
          <w:b/>
          <w:bCs/>
          <w:sz w:val="36"/>
          <w:szCs w:val="36"/>
          <w:lang w:eastAsia="ru-RU"/>
        </w:rPr>
        <w:t>УСТАВ</w:t>
      </w:r>
    </w:p>
    <w:p w14:paraId="362965D1" w14:textId="77777777" w:rsidR="00384466" w:rsidRPr="00384466" w:rsidRDefault="00384466" w:rsidP="00384466">
      <w:pPr>
        <w:spacing w:before="100" w:beforeAutospacing="1" w:after="100" w:afterAutospacing="1"/>
        <w:jc w:val="center"/>
        <w:rPr>
          <w:rFonts w:ascii="Times New Roman" w:hAnsi="Times New Roman" w:cs="Times New Roman"/>
          <w:lang w:eastAsia="ru-RU"/>
        </w:rPr>
      </w:pPr>
      <w:r w:rsidRPr="00384466">
        <w:rPr>
          <w:rFonts w:ascii="Times New Roman" w:hAnsi="Times New Roman" w:cs="Times New Roman"/>
          <w:b/>
          <w:bCs/>
          <w:sz w:val="36"/>
          <w:szCs w:val="36"/>
          <w:lang w:eastAsia="ru-RU"/>
        </w:rPr>
        <w:t>Региональной общественной организации Ленинградской области</w:t>
      </w:r>
    </w:p>
    <w:p w14:paraId="6D33D2CC" w14:textId="77777777" w:rsidR="00384466" w:rsidRPr="00384466" w:rsidRDefault="00384466" w:rsidP="00384466">
      <w:pPr>
        <w:spacing w:before="100" w:beforeAutospacing="1" w:after="100" w:afterAutospacing="1"/>
        <w:jc w:val="center"/>
        <w:rPr>
          <w:rFonts w:ascii="Times New Roman" w:hAnsi="Times New Roman" w:cs="Times New Roman"/>
          <w:lang w:eastAsia="ru-RU"/>
        </w:rPr>
      </w:pPr>
      <w:r w:rsidRPr="00384466">
        <w:rPr>
          <w:rFonts w:ascii="Times New Roman" w:hAnsi="Times New Roman" w:cs="Times New Roman"/>
          <w:b/>
          <w:bCs/>
          <w:color w:val="000000"/>
          <w:sz w:val="48"/>
          <w:szCs w:val="48"/>
          <w:lang w:eastAsia="ru-RU"/>
        </w:rPr>
        <w:t>«Ориентир охраны труда. Клуб специалистов по охране труда»</w:t>
      </w:r>
    </w:p>
    <w:p w14:paraId="782ACE12" w14:textId="77777777" w:rsidR="00384466" w:rsidRPr="00384466" w:rsidRDefault="00384466" w:rsidP="00384466">
      <w:pPr>
        <w:spacing w:before="100" w:beforeAutospacing="1" w:after="100" w:afterAutospacing="1"/>
        <w:jc w:val="center"/>
        <w:rPr>
          <w:rFonts w:ascii="Times New Roman" w:hAnsi="Times New Roman" w:cs="Times New Roman"/>
          <w:lang w:eastAsia="ru-RU"/>
        </w:rPr>
      </w:pPr>
      <w:r w:rsidRPr="00384466">
        <w:rPr>
          <w:rFonts w:ascii="Times New Roman" w:hAnsi="Times New Roman" w:cs="Times New Roman"/>
          <w:sz w:val="27"/>
          <w:szCs w:val="27"/>
          <w:lang w:eastAsia="ru-RU"/>
        </w:rPr>
        <w:t>Ленинградская обл., пос. Новый Учхоз</w:t>
      </w:r>
    </w:p>
    <w:p w14:paraId="1D309362" w14:textId="77777777" w:rsidR="00384466" w:rsidRPr="00384466" w:rsidRDefault="00384466" w:rsidP="00384466">
      <w:pPr>
        <w:spacing w:before="100" w:beforeAutospacing="1" w:after="100" w:afterAutospacing="1"/>
        <w:jc w:val="center"/>
        <w:rPr>
          <w:rFonts w:ascii="Times New Roman" w:hAnsi="Times New Roman" w:cs="Times New Roman"/>
          <w:lang w:eastAsia="ru-RU"/>
        </w:rPr>
      </w:pPr>
      <w:r w:rsidRPr="00384466">
        <w:rPr>
          <w:rFonts w:ascii="Times New Roman" w:hAnsi="Times New Roman" w:cs="Times New Roman"/>
          <w:sz w:val="27"/>
          <w:szCs w:val="27"/>
          <w:lang w:eastAsia="ru-RU"/>
        </w:rPr>
        <w:t>2017 г.</w:t>
      </w:r>
    </w:p>
    <w:p w14:paraId="6B92E067" w14:textId="77777777" w:rsidR="00384466" w:rsidRPr="00384466" w:rsidRDefault="00384466" w:rsidP="00384466">
      <w:pPr>
        <w:spacing w:before="100" w:beforeAutospacing="1" w:after="100" w:afterAutospacing="1"/>
        <w:jc w:val="center"/>
        <w:rPr>
          <w:rFonts w:ascii="Times New Roman" w:hAnsi="Times New Roman" w:cs="Times New Roman"/>
          <w:lang w:eastAsia="ru-RU"/>
        </w:rPr>
      </w:pPr>
      <w:r w:rsidRPr="00384466">
        <w:rPr>
          <w:rFonts w:ascii="Times New Roman" w:hAnsi="Times New Roman" w:cs="Times New Roman"/>
          <w:b/>
          <w:bCs/>
          <w:sz w:val="27"/>
          <w:szCs w:val="27"/>
          <w:lang w:eastAsia="ru-RU"/>
        </w:rPr>
        <w:t>1. ОБЩИЕ ПОЛОЖЕНИЯ</w:t>
      </w:r>
    </w:p>
    <w:p w14:paraId="7CB7CC65" w14:textId="77777777" w:rsidR="00384466" w:rsidRPr="00384466" w:rsidRDefault="00384466" w:rsidP="00384466">
      <w:pPr>
        <w:numPr>
          <w:ilvl w:val="0"/>
          <w:numId w:val="1"/>
        </w:numPr>
        <w:spacing w:before="100" w:beforeAutospacing="1" w:after="100" w:afterAutospacing="1"/>
        <w:rPr>
          <w:rFonts w:ascii="Times New Roman" w:eastAsia="Times New Roman" w:hAnsi="Times New Roman" w:cs="Times New Roman"/>
          <w:lang w:eastAsia="ru-RU"/>
        </w:rPr>
      </w:pPr>
    </w:p>
    <w:p w14:paraId="32293DFF" w14:textId="77777777" w:rsidR="00384466" w:rsidRPr="00384466" w:rsidRDefault="00384466" w:rsidP="00384466">
      <w:pPr>
        <w:numPr>
          <w:ilvl w:val="1"/>
          <w:numId w:val="1"/>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b/>
          <w:bCs/>
          <w:color w:val="000000"/>
          <w:sz w:val="27"/>
          <w:szCs w:val="27"/>
          <w:lang w:eastAsia="ru-RU"/>
        </w:rPr>
        <w:t>Региональная общественная организация Ленинградской области</w:t>
      </w:r>
      <w:r w:rsidRPr="00384466">
        <w:rPr>
          <w:rFonts w:ascii="Times New Roman" w:hAnsi="Times New Roman" w:cs="Times New Roman"/>
          <w:b/>
          <w:bCs/>
          <w:lang w:eastAsia="ru-RU"/>
        </w:rPr>
        <w:t xml:space="preserve"> </w:t>
      </w:r>
      <w:r w:rsidRPr="00384466">
        <w:rPr>
          <w:rFonts w:ascii="Times New Roman" w:hAnsi="Times New Roman" w:cs="Times New Roman"/>
          <w:b/>
          <w:bCs/>
          <w:color w:val="000000"/>
          <w:sz w:val="27"/>
          <w:szCs w:val="27"/>
          <w:lang w:eastAsia="ru-RU"/>
        </w:rPr>
        <w:t>«Ориентир охраны труда. Клуб специалистов по охране труда»</w:t>
      </w:r>
      <w:r w:rsidRPr="00384466">
        <w:rPr>
          <w:rFonts w:ascii="Times New Roman" w:hAnsi="Times New Roman" w:cs="Times New Roman"/>
          <w:sz w:val="27"/>
          <w:szCs w:val="27"/>
          <w:lang w:eastAsia="ru-RU"/>
        </w:rPr>
        <w:t>, именуемая далее «Клуб», является добровольным самоуправляемым общественным объединением, созданным в организационно-правовой форме – общественная организация, на основе общих интересов для достижения целей, указанных в настоящем Уставе.</w:t>
      </w:r>
    </w:p>
    <w:p w14:paraId="733C2A7D" w14:textId="77777777" w:rsidR="00384466" w:rsidRPr="00384466" w:rsidRDefault="00384466" w:rsidP="00384466">
      <w:pPr>
        <w:numPr>
          <w:ilvl w:val="1"/>
          <w:numId w:val="1"/>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Клуб осуществляет свою деятельность в соответствии с общепризнанными принципами и нормами международного права, международными договорами Российской Федерации, Конституцией Российской Федерации, Федеральными законами Российской Федерации «Об общественных объединениях», «О некоммерческих организациях», другими нормативно-правовыми актами, действующими на территории Российской Федерации и настоящим Уставом.</w:t>
      </w:r>
    </w:p>
    <w:p w14:paraId="6636E8DB"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 xml:space="preserve">1.3. Клуб действует на принципах равноправия ее членов, добровольности, самоуправления, законности и гласности, не допуская дискриминации политического, расового, религиозного характера. </w:t>
      </w:r>
    </w:p>
    <w:p w14:paraId="639005AE"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1.4. Клуб осуществляет свою деятельность на территории субъекта Российской Федерации: Ленинградская область.</w:t>
      </w:r>
    </w:p>
    <w:p w14:paraId="2736C22C"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lastRenderedPageBreak/>
        <w:t xml:space="preserve">1.5. Полное наименование Клуба — </w:t>
      </w:r>
      <w:r w:rsidRPr="00384466">
        <w:rPr>
          <w:rFonts w:ascii="Times New Roman" w:hAnsi="Times New Roman" w:cs="Times New Roman"/>
          <w:b/>
          <w:bCs/>
          <w:color w:val="000000"/>
          <w:sz w:val="27"/>
          <w:szCs w:val="27"/>
          <w:lang w:eastAsia="ru-RU"/>
        </w:rPr>
        <w:t>Региональная общественная организация Ленинградской области</w:t>
      </w:r>
      <w:r w:rsidRPr="00384466">
        <w:rPr>
          <w:rFonts w:ascii="Times New Roman" w:hAnsi="Times New Roman" w:cs="Times New Roman"/>
          <w:b/>
          <w:bCs/>
          <w:lang w:eastAsia="ru-RU"/>
        </w:rPr>
        <w:t xml:space="preserve"> </w:t>
      </w:r>
      <w:r w:rsidRPr="00384466">
        <w:rPr>
          <w:rFonts w:ascii="Times New Roman" w:hAnsi="Times New Roman" w:cs="Times New Roman"/>
          <w:b/>
          <w:bCs/>
          <w:color w:val="000000"/>
          <w:sz w:val="27"/>
          <w:szCs w:val="27"/>
          <w:lang w:eastAsia="ru-RU"/>
        </w:rPr>
        <w:t>«Ориентир охраны труда. Клуб специалистов по охране труда»</w:t>
      </w:r>
    </w:p>
    <w:p w14:paraId="7AC3E347"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 xml:space="preserve">1.6. Сокращенное наименование Клуба – </w:t>
      </w:r>
      <w:r w:rsidRPr="00384466">
        <w:rPr>
          <w:rFonts w:ascii="Times New Roman" w:hAnsi="Times New Roman" w:cs="Times New Roman"/>
          <w:b/>
          <w:bCs/>
          <w:sz w:val="27"/>
          <w:szCs w:val="27"/>
          <w:lang w:eastAsia="ru-RU"/>
        </w:rPr>
        <w:t>РОО ЛО «</w:t>
      </w:r>
      <w:r w:rsidRPr="00384466">
        <w:rPr>
          <w:rFonts w:ascii="Times New Roman" w:hAnsi="Times New Roman" w:cs="Times New Roman"/>
          <w:b/>
          <w:bCs/>
          <w:color w:val="000000"/>
          <w:sz w:val="27"/>
          <w:szCs w:val="27"/>
          <w:lang w:eastAsia="ru-RU"/>
        </w:rPr>
        <w:t>Ориентир</w:t>
      </w:r>
      <w:r w:rsidRPr="00384466">
        <w:rPr>
          <w:rFonts w:ascii="Times New Roman" w:hAnsi="Times New Roman" w:cs="Times New Roman"/>
          <w:b/>
          <w:bCs/>
          <w:sz w:val="27"/>
          <w:szCs w:val="27"/>
          <w:lang w:eastAsia="ru-RU"/>
        </w:rPr>
        <w:t>»</w:t>
      </w:r>
      <w:r w:rsidRPr="00384466">
        <w:rPr>
          <w:rFonts w:ascii="Times New Roman" w:hAnsi="Times New Roman" w:cs="Times New Roman"/>
          <w:sz w:val="27"/>
          <w:szCs w:val="27"/>
          <w:lang w:eastAsia="ru-RU"/>
        </w:rPr>
        <w:t>.</w:t>
      </w:r>
    </w:p>
    <w:p w14:paraId="47F31E11"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1.7. Вмешательство органов государственной власти и их должностных лиц в деятельность Клуба, равно как и вмешательство Клуба в деятельность органов государственной власти и их должностных лиц, не допускается, за исключением случаев, предусмотренных действующим законодательством Российской Федерации.</w:t>
      </w:r>
    </w:p>
    <w:p w14:paraId="54D55501"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 xml:space="preserve">1.8. Место нахождения Клуба: </w:t>
      </w:r>
      <w:r w:rsidRPr="00384466">
        <w:rPr>
          <w:rFonts w:ascii="Times New Roman" w:hAnsi="Times New Roman" w:cs="Times New Roman"/>
          <w:b/>
          <w:bCs/>
          <w:sz w:val="27"/>
          <w:szCs w:val="27"/>
          <w:lang w:eastAsia="ru-RU"/>
        </w:rPr>
        <w:t>Ленинградская область, пос. Новый Учхоз, пл. Усова, д.18, кв.20</w:t>
      </w:r>
    </w:p>
    <w:p w14:paraId="172AF79C"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1.9. Клуб приобретает права юридического лица с момента государственной регистрации в уполномоченном органе.</w:t>
      </w:r>
    </w:p>
    <w:p w14:paraId="6669D2E4" w14:textId="77777777" w:rsidR="00384466" w:rsidRPr="00384466" w:rsidRDefault="00384466" w:rsidP="00384466">
      <w:pPr>
        <w:spacing w:before="100" w:beforeAutospacing="1" w:after="100" w:afterAutospacing="1"/>
        <w:jc w:val="center"/>
        <w:rPr>
          <w:rFonts w:ascii="Times New Roman" w:hAnsi="Times New Roman" w:cs="Times New Roman"/>
          <w:lang w:eastAsia="ru-RU"/>
        </w:rPr>
      </w:pPr>
      <w:r w:rsidRPr="00384466">
        <w:rPr>
          <w:rFonts w:ascii="Times New Roman" w:hAnsi="Times New Roman" w:cs="Times New Roman"/>
          <w:b/>
          <w:bCs/>
          <w:sz w:val="27"/>
          <w:szCs w:val="27"/>
          <w:lang w:eastAsia="ru-RU"/>
        </w:rPr>
        <w:t>2. ЦЕЛИ И ЗАДАЧИ КЛУБА</w:t>
      </w:r>
    </w:p>
    <w:p w14:paraId="04CC7004"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 xml:space="preserve">2.1. Целями Клуба являются: </w:t>
      </w:r>
    </w:p>
    <w:p w14:paraId="31F1EE3E"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 xml:space="preserve">— </w:t>
      </w:r>
      <w:r w:rsidRPr="00384466">
        <w:rPr>
          <w:rFonts w:ascii="Times New Roman" w:hAnsi="Times New Roman" w:cs="Times New Roman"/>
          <w:color w:val="000000"/>
          <w:sz w:val="27"/>
          <w:szCs w:val="27"/>
          <w:lang w:eastAsia="ru-RU"/>
        </w:rPr>
        <w:t>регулярные собрания членов Клуба – специалистов по охране труда – с целью обсуждения вновь принятых и/или уже действующих положения в сфере трудового законодательства;</w:t>
      </w:r>
    </w:p>
    <w:p w14:paraId="294DA17B"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color w:val="000000"/>
          <w:sz w:val="27"/>
          <w:szCs w:val="27"/>
          <w:lang w:eastAsia="ru-RU"/>
        </w:rPr>
        <w:t>— формирование общей позиции членов Клуба по таким направлениям как: расследование несчастных случаев, финансирование мероприятий по охране труда, обучение в системе охраны труда, трудовые договоры, средства индивидуальной защиты, смывающие и обезжиривающие средства, оценка рисков и проч.</w:t>
      </w:r>
      <w:r w:rsidRPr="00384466">
        <w:rPr>
          <w:rFonts w:ascii="Times New Roman" w:hAnsi="Times New Roman" w:cs="Times New Roman"/>
          <w:sz w:val="27"/>
          <w:szCs w:val="27"/>
          <w:lang w:eastAsia="ru-RU"/>
        </w:rPr>
        <w:t>;</w:t>
      </w:r>
    </w:p>
    <w:p w14:paraId="2238C72C"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 реализация и защита гражданских, экономических и социальных прав и свобод членов Клуба;</w:t>
      </w:r>
    </w:p>
    <w:p w14:paraId="773DB481"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 расширение и укрепление связей между специалистами в области охраны труда, повышение престижа профессии «Специалист по охране труда».</w:t>
      </w:r>
    </w:p>
    <w:p w14:paraId="1542AAAF"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2.2. Для осуществления своих целей Клуб в установленном законом порядке выполняет следующие задачи:</w:t>
      </w:r>
    </w:p>
    <w:p w14:paraId="399AABC1"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 xml:space="preserve">— объединение специалистов по охране труда для обмена опытом между членами Клуба, а также взаимопомощи и поддержки специалистами друг друга в сложных, нерядовых ситуациях; </w:t>
      </w:r>
    </w:p>
    <w:p w14:paraId="7DBBDD15"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 xml:space="preserve">— создание </w:t>
      </w:r>
      <w:r w:rsidRPr="00384466">
        <w:rPr>
          <w:rFonts w:ascii="Times New Roman" w:hAnsi="Times New Roman" w:cs="Times New Roman"/>
          <w:color w:val="000000"/>
          <w:sz w:val="27"/>
          <w:szCs w:val="27"/>
          <w:lang w:eastAsia="ru-RU"/>
        </w:rPr>
        <w:t>единой линии поведения членов Клуба в реализации нормативных документов по охране труда</w:t>
      </w:r>
      <w:r w:rsidRPr="00384466">
        <w:rPr>
          <w:rFonts w:ascii="Times New Roman" w:hAnsi="Times New Roman" w:cs="Times New Roman"/>
          <w:sz w:val="27"/>
          <w:szCs w:val="27"/>
          <w:lang w:eastAsia="ru-RU"/>
        </w:rPr>
        <w:t>.</w:t>
      </w:r>
    </w:p>
    <w:p w14:paraId="2B1D63E5"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2.3. Клуб, в случае его государственной регистрации, вправе осуществлять следующие виды предпринимательской деятельности:</w:t>
      </w:r>
    </w:p>
    <w:p w14:paraId="218E0602"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color w:val="000000"/>
          <w:sz w:val="27"/>
          <w:szCs w:val="27"/>
          <w:lang w:eastAsia="ru-RU"/>
        </w:rPr>
        <w:t>— изготовление и распространение сувенирной продукции с наименованием Клуба;</w:t>
      </w:r>
    </w:p>
    <w:p w14:paraId="60894EF2"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color w:val="000000"/>
          <w:sz w:val="27"/>
          <w:szCs w:val="27"/>
          <w:lang w:eastAsia="ru-RU"/>
        </w:rPr>
        <w:t>—  </w:t>
      </w:r>
      <w:r w:rsidRPr="00384466">
        <w:rPr>
          <w:rFonts w:ascii="Times New Roman" w:hAnsi="Times New Roman" w:cs="Times New Roman"/>
          <w:sz w:val="27"/>
          <w:szCs w:val="27"/>
          <w:lang w:eastAsia="ru-RU"/>
        </w:rPr>
        <w:t>оказание услуг по проведению семинаров, разовых лекций, выставок, ярмарок, конкурсов по тематике Клуба;</w:t>
      </w:r>
    </w:p>
    <w:p w14:paraId="0EA67A0D"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color w:val="000000"/>
          <w:sz w:val="27"/>
          <w:szCs w:val="27"/>
          <w:lang w:eastAsia="ru-RU"/>
        </w:rPr>
        <w:t>—  приобретение и реализация ценных бумаг, имущественных и неимущественных прав;</w:t>
      </w:r>
    </w:p>
    <w:p w14:paraId="23A4F9EC"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color w:val="000000"/>
          <w:sz w:val="27"/>
          <w:szCs w:val="27"/>
          <w:lang w:eastAsia="ru-RU"/>
        </w:rPr>
        <w:t>—  оказание консультационных услуг различным категориям населения по тематике Клуба;</w:t>
      </w:r>
    </w:p>
    <w:p w14:paraId="0B14AB3A"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color w:val="000000"/>
          <w:sz w:val="27"/>
          <w:szCs w:val="27"/>
          <w:lang w:eastAsia="ru-RU"/>
        </w:rPr>
        <w:t>—  участие в хозяйственных обществах и участие в товариществах на вере в качестве вкладчика в соответствии с уставными целями Клуба;</w:t>
      </w:r>
    </w:p>
    <w:p w14:paraId="32F99767"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 осуществление издательской деятельности по тематике Клуба.</w:t>
      </w:r>
    </w:p>
    <w:p w14:paraId="2C322143" w14:textId="77777777" w:rsidR="00384466" w:rsidRPr="00384466" w:rsidRDefault="00384466" w:rsidP="00384466">
      <w:pPr>
        <w:spacing w:before="100" w:beforeAutospacing="1" w:after="100" w:afterAutospacing="1"/>
        <w:jc w:val="center"/>
        <w:rPr>
          <w:rFonts w:ascii="Times New Roman" w:hAnsi="Times New Roman" w:cs="Times New Roman"/>
          <w:lang w:eastAsia="ru-RU"/>
        </w:rPr>
      </w:pPr>
      <w:r w:rsidRPr="00384466">
        <w:rPr>
          <w:rFonts w:ascii="Times New Roman" w:hAnsi="Times New Roman" w:cs="Times New Roman"/>
          <w:b/>
          <w:bCs/>
          <w:sz w:val="27"/>
          <w:szCs w:val="27"/>
          <w:lang w:eastAsia="ru-RU"/>
        </w:rPr>
        <w:t>3. ПРАВА И ОБЯЗАННОСТИ КЛУБА</w:t>
      </w:r>
    </w:p>
    <w:p w14:paraId="1A32CED3"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3.1. Для осуществления уставных целей и задач Клуб имеет право:</w:t>
      </w:r>
    </w:p>
    <w:p w14:paraId="2A353312"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 свободно распространять информацию о своей деятельности;</w:t>
      </w:r>
    </w:p>
    <w:p w14:paraId="55F4F8C7" w14:textId="77777777" w:rsidR="00384466" w:rsidRPr="00384466" w:rsidRDefault="00384466" w:rsidP="00384466">
      <w:pPr>
        <w:spacing w:before="100" w:beforeAutospacing="1" w:after="100" w:afterAutospacing="1"/>
        <w:rPr>
          <w:rFonts w:ascii="Times New Roman" w:hAnsi="Times New Roman" w:cs="Times New Roman"/>
          <w:lang w:eastAsia="ru-RU"/>
        </w:rPr>
      </w:pPr>
      <w:bookmarkStart w:id="0" w:name="m_-4869812208413840122_dst100190"/>
      <w:bookmarkEnd w:id="0"/>
      <w:r w:rsidRPr="00384466">
        <w:rPr>
          <w:rFonts w:ascii="Times New Roman" w:hAnsi="Times New Roman" w:cs="Times New Roman"/>
          <w:sz w:val="27"/>
          <w:szCs w:val="27"/>
          <w:lang w:eastAsia="ru-RU"/>
        </w:rPr>
        <w:t>— в соответствии с законодательством Российской Федерации, в случае государственной регистрации, создавать филиалы, представительства, отделения и структурные подразделения Клуба, принимать решения об их реорганизации и ликвидации;</w:t>
      </w:r>
    </w:p>
    <w:p w14:paraId="31F8CFD2" w14:textId="77777777" w:rsidR="00384466" w:rsidRPr="00384466" w:rsidRDefault="00384466" w:rsidP="00384466">
      <w:pPr>
        <w:spacing w:before="100" w:beforeAutospacing="1" w:after="100" w:afterAutospacing="1"/>
        <w:rPr>
          <w:rFonts w:ascii="Times New Roman" w:hAnsi="Times New Roman" w:cs="Times New Roman"/>
          <w:lang w:eastAsia="ru-RU"/>
        </w:rPr>
      </w:pPr>
      <w:bookmarkStart w:id="1" w:name="m_-4869812208413840122_dst100191"/>
      <w:bookmarkEnd w:id="1"/>
      <w:r w:rsidRPr="00384466">
        <w:rPr>
          <w:rFonts w:ascii="Times New Roman" w:hAnsi="Times New Roman" w:cs="Times New Roman"/>
          <w:sz w:val="27"/>
          <w:szCs w:val="27"/>
          <w:lang w:eastAsia="ru-RU"/>
        </w:rPr>
        <w:t xml:space="preserve">— </w:t>
      </w:r>
      <w:r w:rsidRPr="00384466">
        <w:rPr>
          <w:rFonts w:ascii="Times New Roman" w:hAnsi="Times New Roman" w:cs="Times New Roman"/>
          <w:color w:val="000000"/>
          <w:sz w:val="27"/>
          <w:szCs w:val="27"/>
          <w:lang w:eastAsia="ru-RU"/>
        </w:rPr>
        <w:t>проводить собрания, митинги и демонстрации, шествия и пикетирование;</w:t>
      </w:r>
    </w:p>
    <w:p w14:paraId="314989DA" w14:textId="77777777" w:rsidR="00384466" w:rsidRPr="00384466" w:rsidRDefault="00384466" w:rsidP="00384466">
      <w:pPr>
        <w:spacing w:before="100" w:beforeAutospacing="1" w:after="100" w:afterAutospacing="1"/>
        <w:rPr>
          <w:rFonts w:ascii="Times New Roman" w:hAnsi="Times New Roman" w:cs="Times New Roman"/>
          <w:lang w:eastAsia="ru-RU"/>
        </w:rPr>
      </w:pPr>
      <w:bookmarkStart w:id="2" w:name="m_-4869812208413840122_dst100192"/>
      <w:bookmarkEnd w:id="2"/>
      <w:r w:rsidRPr="00384466">
        <w:rPr>
          <w:rFonts w:ascii="Times New Roman" w:hAnsi="Times New Roman" w:cs="Times New Roman"/>
          <w:sz w:val="27"/>
          <w:szCs w:val="27"/>
          <w:lang w:eastAsia="ru-RU"/>
        </w:rPr>
        <w:t xml:space="preserve">— </w:t>
      </w:r>
      <w:r w:rsidRPr="00384466">
        <w:rPr>
          <w:rFonts w:ascii="Times New Roman" w:hAnsi="Times New Roman" w:cs="Times New Roman"/>
          <w:color w:val="000000"/>
          <w:sz w:val="27"/>
          <w:szCs w:val="27"/>
          <w:lang w:eastAsia="ru-RU"/>
        </w:rPr>
        <w:t>представлять и защищать свои права, законные интересы своих членов и участников в органах государственной власти, органах местного самоуправления и общественных объединениях;</w:t>
      </w:r>
    </w:p>
    <w:p w14:paraId="6D3A2C83" w14:textId="77777777" w:rsidR="00384466" w:rsidRPr="00384466" w:rsidRDefault="00384466" w:rsidP="00384466">
      <w:pPr>
        <w:spacing w:before="100" w:beforeAutospacing="1" w:after="100" w:afterAutospacing="1"/>
        <w:rPr>
          <w:rFonts w:ascii="Times New Roman" w:hAnsi="Times New Roman" w:cs="Times New Roman"/>
          <w:lang w:eastAsia="ru-RU"/>
        </w:rPr>
      </w:pPr>
      <w:bookmarkStart w:id="3" w:name="m_-4869812208413840122_dst100193"/>
      <w:bookmarkEnd w:id="3"/>
      <w:r w:rsidRPr="00384466">
        <w:rPr>
          <w:rFonts w:ascii="Times New Roman" w:hAnsi="Times New Roman" w:cs="Times New Roman"/>
          <w:sz w:val="27"/>
          <w:szCs w:val="27"/>
          <w:lang w:eastAsia="ru-RU"/>
        </w:rPr>
        <w:t xml:space="preserve">— </w:t>
      </w:r>
      <w:r w:rsidRPr="00384466">
        <w:rPr>
          <w:rFonts w:ascii="Times New Roman" w:hAnsi="Times New Roman" w:cs="Times New Roman"/>
          <w:color w:val="000000"/>
          <w:sz w:val="27"/>
          <w:szCs w:val="27"/>
          <w:lang w:eastAsia="ru-RU"/>
        </w:rPr>
        <w:t>осуществлять иные полномочия в случаях прямого указания на эти полномочия в федеральных законах об отдельных видах общественных объединений;</w:t>
      </w:r>
    </w:p>
    <w:p w14:paraId="6BCA7FE5"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 xml:space="preserve">— </w:t>
      </w:r>
      <w:r w:rsidRPr="00384466">
        <w:rPr>
          <w:rFonts w:ascii="Times New Roman" w:hAnsi="Times New Roman" w:cs="Times New Roman"/>
          <w:color w:val="000000"/>
          <w:sz w:val="27"/>
          <w:szCs w:val="27"/>
          <w:lang w:eastAsia="ru-RU"/>
        </w:rPr>
        <w:t>выступать с инициативами по вопросам, имеющим отношение к реализации своих уставных целей, вносить предложения в органы государственной власти и органы местного самоуправления.</w:t>
      </w:r>
    </w:p>
    <w:p w14:paraId="52995A05"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3.2. Для достижения уставных целей и задач Клуб имеет право в соответствии с действующим законодательством Российской Федерации, осуществлять следующие виды деятельности:</w:t>
      </w:r>
    </w:p>
    <w:p w14:paraId="601F45F6"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 проведение собраний, семинаров, лекций, круглых столов как с участием только членов Клуба, так и с привлечением любых лиц, заинтересованных в деятельности Клуба и разделяющих его уставные цели;</w:t>
      </w:r>
    </w:p>
    <w:p w14:paraId="2ACBC789"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 xml:space="preserve">— предоставление информационно-аналитической поддержки членам клуба для повышения уровня их знаний в вопросах охраны труда; </w:t>
      </w:r>
    </w:p>
    <w:p w14:paraId="66B28C16"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 выезд членов Клуба непосредственно к работодателям и по их запросу для проверки соответствия существующего у них уровня охраны труда требуемому.</w:t>
      </w:r>
    </w:p>
    <w:p w14:paraId="6AB52678"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3.3. При осуществлении своей уставной деятельности Клуб обязан:</w:t>
      </w:r>
    </w:p>
    <w:p w14:paraId="4291BAD0" w14:textId="77777777" w:rsidR="00384466" w:rsidRPr="00384466" w:rsidRDefault="00384466" w:rsidP="00384466">
      <w:pPr>
        <w:numPr>
          <w:ilvl w:val="0"/>
          <w:numId w:val="2"/>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соблюдать законодательство Российской Федерации, общепризнанные принципы и нормы международного права, касающиеся сферы ее деятельности, а также положения, предусмотренные настоящим Уставом;</w:t>
      </w:r>
    </w:p>
    <w:p w14:paraId="6BB882A5" w14:textId="77777777" w:rsidR="00384466" w:rsidRPr="00384466" w:rsidRDefault="00384466" w:rsidP="00384466">
      <w:pPr>
        <w:numPr>
          <w:ilvl w:val="0"/>
          <w:numId w:val="2"/>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ежегодно, в случае государственной регистрации, информировать орган, принявший решение о государственной регистрации Клуба, о продолжении своей деятельности, с указанием действительного места нахождения постоянно действующего руководящего органа Клуба, его названии, персональном составе и данных о руководителях Клуба в объеме сведений, включаемых в единый государственный реестр юридических лиц;</w:t>
      </w:r>
    </w:p>
    <w:p w14:paraId="2078DFEA" w14:textId="77777777" w:rsidR="00384466" w:rsidRPr="00384466" w:rsidRDefault="00384466" w:rsidP="00384466">
      <w:pPr>
        <w:numPr>
          <w:ilvl w:val="0"/>
          <w:numId w:val="2"/>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оказывать содействие представителям уполномоченного органа в ознакомлении с деятельностью Клуба в связи с достижением уставных целей и соблюдением Клубом законодательства Российской Федерации;</w:t>
      </w:r>
    </w:p>
    <w:p w14:paraId="5832E41B"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 представлять по запросу органа, принимающего решения о государственной регистрации общественных объединений, в случае государственной регистрации Клуба, решения руководящих органов и должностных лиц общественного объединения, а также годовые и квартальные отчеты о своей деятельности в объеме сведений, представляемых в налоговые органы.</w:t>
      </w:r>
    </w:p>
    <w:p w14:paraId="3365C051" w14:textId="77777777" w:rsidR="00384466" w:rsidRPr="00384466" w:rsidRDefault="00384466" w:rsidP="00384466">
      <w:pPr>
        <w:spacing w:before="100" w:beforeAutospacing="1" w:after="100" w:afterAutospacing="1"/>
        <w:rPr>
          <w:rFonts w:ascii="Times New Roman" w:hAnsi="Times New Roman" w:cs="Times New Roman"/>
          <w:lang w:eastAsia="ru-RU"/>
        </w:rPr>
      </w:pPr>
      <w:bookmarkStart w:id="4" w:name="bookmark0"/>
      <w:bookmarkEnd w:id="4"/>
      <w:r w:rsidRPr="00384466">
        <w:rPr>
          <w:rFonts w:ascii="Times New Roman" w:hAnsi="Times New Roman" w:cs="Times New Roman"/>
          <w:b/>
          <w:bCs/>
          <w:sz w:val="27"/>
          <w:szCs w:val="27"/>
          <w:lang w:eastAsia="ru-RU"/>
        </w:rPr>
        <w:t>4. ЧЛЕНСТВО В КЛУБЕ. ПРАВА И ОБЯЗАННОСТИ ЧЛЕНОВ</w:t>
      </w:r>
    </w:p>
    <w:p w14:paraId="618FBB77"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4.1. Членство в Клубе является добровольным.</w:t>
      </w:r>
    </w:p>
    <w:p w14:paraId="6217AE7A"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4.2.Членами Клуба являются достигшие 18 лет физические лица (граждане Российской Федерации, иностранные граждане и лица без гражданства, законно находящиеся в Российской Федерации) и юридические лица — общественные объединения, разделяющие цель и задачи Клуба, признающие Устав Клуба, чья заинтересованность в совместном решении задач Клуба оформлена соответствующим заявлением для физических лиц и решениями руководящих органов для юридических лиц — общественных объединений, позволяющие их участие, как членов Клуба.</w:t>
      </w:r>
    </w:p>
    <w:p w14:paraId="418D6DE4"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Члены Клуба — физические лица и юридические лица, обладают равными правами и несут равные обязанности.</w:t>
      </w:r>
    </w:p>
    <w:p w14:paraId="69BD890F" w14:textId="77777777" w:rsidR="00384466" w:rsidRPr="00384466" w:rsidRDefault="00384466" w:rsidP="00384466">
      <w:pPr>
        <w:numPr>
          <w:ilvl w:val="0"/>
          <w:numId w:val="3"/>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Прием в члены Клуба осуществляется заседанием Совета и оформляется протоколом. Решение о приеме принимается не позднее 30 дней с момента подачи заявления кандидатом. Выход из членов Клуба свободный и осуществляется по письменному заявлению, поданному в Совет Клуба.</w:t>
      </w:r>
    </w:p>
    <w:p w14:paraId="273FFE5C" w14:textId="77777777" w:rsidR="00384466" w:rsidRPr="00384466" w:rsidRDefault="00384466" w:rsidP="00384466">
      <w:pPr>
        <w:numPr>
          <w:ilvl w:val="0"/>
          <w:numId w:val="3"/>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Исключение из членов Клуба производится в случае неоднократного нарушения положений Устава Клуба, невыполнения уставных решений руководящих органов Клуба, за самоустранение от работы Клуба, за действия, дискредитирующие Клуба, а также за неоднократную невыплату членских взносов (в случае, если Клуб зарегистрирован в качестве юридического лица).</w:t>
      </w:r>
    </w:p>
    <w:p w14:paraId="5D0DD734" w14:textId="77777777" w:rsidR="00384466" w:rsidRPr="00384466" w:rsidRDefault="00384466" w:rsidP="00384466">
      <w:pPr>
        <w:numPr>
          <w:ilvl w:val="0"/>
          <w:numId w:val="3"/>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Решение об исключении из членов Клуба принимается решением Совета. В случае отказа члена Клуба участвовать в заседании Совета или неявки на заседание без уважительной причины, эти вопросы могут решаться в его отсутствие. Решение об исключении из Клуба считается принятым, если за него проголосовало простое большинство членов Совета, присутствующих на заседании. Решение Совета может быть обжаловано на Общем собрании членов Клуба, решение которого по данному вопросу является окончательным.</w:t>
      </w:r>
    </w:p>
    <w:p w14:paraId="7705C02D" w14:textId="77777777" w:rsidR="00384466" w:rsidRPr="00384466" w:rsidRDefault="00384466" w:rsidP="00384466">
      <w:pPr>
        <w:numPr>
          <w:ilvl w:val="0"/>
          <w:numId w:val="3"/>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Лицам, внёсшим значимый вклад в достижение Клубов уставных целей, может быть присвоено звание Почётного члена. Почётные члены Клуба имеют равные права и обязанности с другими её членами.</w:t>
      </w:r>
    </w:p>
    <w:p w14:paraId="32AA79D5" w14:textId="77777777" w:rsidR="00384466" w:rsidRPr="00384466" w:rsidRDefault="00384466" w:rsidP="00384466">
      <w:pPr>
        <w:numPr>
          <w:ilvl w:val="0"/>
          <w:numId w:val="3"/>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Член Клуба имеет право:</w:t>
      </w:r>
    </w:p>
    <w:p w14:paraId="5110A10B" w14:textId="77777777" w:rsidR="00384466" w:rsidRPr="00384466" w:rsidRDefault="00384466" w:rsidP="00384466">
      <w:pPr>
        <w:numPr>
          <w:ilvl w:val="0"/>
          <w:numId w:val="4"/>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участвовать в деятельности Клуба в соответствии с настоящим Уставом;</w:t>
      </w:r>
    </w:p>
    <w:p w14:paraId="05FEF379" w14:textId="77777777" w:rsidR="00384466" w:rsidRPr="00384466" w:rsidRDefault="00384466" w:rsidP="00384466">
      <w:pPr>
        <w:numPr>
          <w:ilvl w:val="0"/>
          <w:numId w:val="4"/>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избирать и быть избранным в руководящие и контрольно-ревизионные органы Клуба;</w:t>
      </w:r>
    </w:p>
    <w:p w14:paraId="20CF1F95" w14:textId="77777777" w:rsidR="00384466" w:rsidRPr="00384466" w:rsidRDefault="00384466" w:rsidP="00384466">
      <w:pPr>
        <w:numPr>
          <w:ilvl w:val="0"/>
          <w:numId w:val="4"/>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получать и распространять информацию о работе Клуба и её руководящих органах, контролировать деятельность Клуба;</w:t>
      </w:r>
    </w:p>
    <w:p w14:paraId="44FB5A90" w14:textId="77777777" w:rsidR="00384466" w:rsidRPr="00384466" w:rsidRDefault="00384466" w:rsidP="00384466">
      <w:pPr>
        <w:numPr>
          <w:ilvl w:val="0"/>
          <w:numId w:val="4"/>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участвовать в мероприятиях и программах, проводимых Клубом;</w:t>
      </w:r>
    </w:p>
    <w:p w14:paraId="79CE326E" w14:textId="77777777" w:rsidR="00384466" w:rsidRPr="00384466" w:rsidRDefault="00384466" w:rsidP="00384466">
      <w:pPr>
        <w:numPr>
          <w:ilvl w:val="0"/>
          <w:numId w:val="4"/>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вносить на рассмотрение руководящих органов Организации предложения по вопросам её деятельности;</w:t>
      </w:r>
    </w:p>
    <w:p w14:paraId="7671AA48" w14:textId="77777777" w:rsidR="00384466" w:rsidRPr="00384466" w:rsidRDefault="00384466" w:rsidP="00384466">
      <w:pPr>
        <w:numPr>
          <w:ilvl w:val="0"/>
          <w:numId w:val="4"/>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с согласия Совета использовать материально-техническую базу Клуба;</w:t>
      </w:r>
    </w:p>
    <w:p w14:paraId="019E83F9" w14:textId="77777777" w:rsidR="00384466" w:rsidRPr="00384466" w:rsidRDefault="00384466" w:rsidP="00384466">
      <w:pPr>
        <w:numPr>
          <w:ilvl w:val="0"/>
          <w:numId w:val="4"/>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свободно выйти из состава членов Клуба по письменному заявлению.</w:t>
      </w:r>
    </w:p>
    <w:p w14:paraId="393985A7"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4.8. Член Клуба обязан:</w:t>
      </w:r>
    </w:p>
    <w:p w14:paraId="6EC93939" w14:textId="77777777" w:rsidR="00384466" w:rsidRPr="00384466" w:rsidRDefault="00384466" w:rsidP="00384466">
      <w:pPr>
        <w:numPr>
          <w:ilvl w:val="0"/>
          <w:numId w:val="5"/>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выполнять положения Устава Клуба, участвовать в ее работе, способствовать укреплению единства Клуба и достижению стоящих перед ней целей и задач;</w:t>
      </w:r>
    </w:p>
    <w:p w14:paraId="38A5380B" w14:textId="77777777" w:rsidR="00384466" w:rsidRPr="00384466" w:rsidRDefault="00384466" w:rsidP="00384466">
      <w:pPr>
        <w:numPr>
          <w:ilvl w:val="0"/>
          <w:numId w:val="5"/>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в случае государственной регистрации Клуба вносить членские взносы и вступительный взнос в соответствии с «Положением о членстве в Клубе»;</w:t>
      </w:r>
    </w:p>
    <w:p w14:paraId="3563CD0C" w14:textId="77777777" w:rsidR="00384466" w:rsidRPr="00384466" w:rsidRDefault="00384466" w:rsidP="00384466">
      <w:pPr>
        <w:numPr>
          <w:ilvl w:val="0"/>
          <w:numId w:val="5"/>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выполнять решения Общего собрания членов Клуба, Совета, Председателя Клуба;</w:t>
      </w:r>
    </w:p>
    <w:p w14:paraId="50BE1109" w14:textId="77777777" w:rsidR="00384466" w:rsidRPr="00384466" w:rsidRDefault="00384466" w:rsidP="00384466">
      <w:pPr>
        <w:numPr>
          <w:ilvl w:val="0"/>
          <w:numId w:val="5"/>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не совершать действий, которые могут нанести ущерб законным интересам Клуба и её членам.</w:t>
      </w:r>
    </w:p>
    <w:p w14:paraId="26A071A5" w14:textId="77777777" w:rsidR="00384466" w:rsidRPr="00384466" w:rsidRDefault="00384466" w:rsidP="00384466">
      <w:pPr>
        <w:spacing w:before="100" w:beforeAutospacing="1" w:after="100" w:afterAutospacing="1"/>
        <w:jc w:val="center"/>
        <w:rPr>
          <w:rFonts w:ascii="Times New Roman" w:hAnsi="Times New Roman" w:cs="Times New Roman"/>
          <w:lang w:eastAsia="ru-RU"/>
        </w:rPr>
      </w:pPr>
      <w:r w:rsidRPr="00384466">
        <w:rPr>
          <w:rFonts w:ascii="Times New Roman" w:hAnsi="Times New Roman" w:cs="Times New Roman"/>
          <w:b/>
          <w:bCs/>
          <w:sz w:val="27"/>
          <w:szCs w:val="27"/>
          <w:lang w:eastAsia="ru-RU"/>
        </w:rPr>
        <w:t>5. СРЕДСТВА И ИМУЩЕСТВО КЛУБА</w:t>
      </w:r>
    </w:p>
    <w:p w14:paraId="74348594" w14:textId="77777777" w:rsidR="00384466" w:rsidRPr="00384466" w:rsidRDefault="00384466" w:rsidP="00384466">
      <w:pPr>
        <w:numPr>
          <w:ilvl w:val="0"/>
          <w:numId w:val="6"/>
        </w:numPr>
        <w:spacing w:before="100" w:beforeAutospacing="1" w:after="100" w:afterAutospacing="1"/>
        <w:rPr>
          <w:rFonts w:ascii="Times New Roman" w:eastAsia="Times New Roman" w:hAnsi="Times New Roman" w:cs="Times New Roman"/>
          <w:lang w:eastAsia="ru-RU"/>
        </w:rPr>
      </w:pPr>
    </w:p>
    <w:p w14:paraId="1DF57947" w14:textId="77777777" w:rsidR="00384466" w:rsidRPr="00384466" w:rsidRDefault="00384466" w:rsidP="00384466">
      <w:pPr>
        <w:numPr>
          <w:ilvl w:val="1"/>
          <w:numId w:val="6"/>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Клуб, в случае его государственной регистрации, может иметь в собственности земельные участки, здания, строения, сооружения, учреждения, издательства, средства массовой информации, оборудование, жилищный фонд, транспорт, инвентарь, имущество культурно- просветительного и оздоровительного назначения, денежные средства, акции, другие ценные бумаги, информационные ресурсы, результаты интеллектуальной деятельности и иное имущество, необходимое для материального обеспечения уставной деятельности Организации, кроме установленных Федеральными законами видов имущества, которые не могут находиться в собственности Организации.</w:t>
      </w:r>
    </w:p>
    <w:p w14:paraId="6D3A4BAB" w14:textId="77777777" w:rsidR="00384466" w:rsidRPr="00384466" w:rsidRDefault="00384466" w:rsidP="00384466">
      <w:pPr>
        <w:numPr>
          <w:ilvl w:val="1"/>
          <w:numId w:val="6"/>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Источниками формирования денежных средств и имущества Клуба, в случае его государственной регистрации, являются: вступительные и членские взносы; добровольные взносы и пожертвования; поступления от проводимых в соответствии с уставом общественного объединения лекций, выставок, лотерей, аукционов, спортивных и иных мероприятий; доходы от предпринимательской деятельности общественной организации; гражданско-правовых сделок; другие не запрещенные законом поступления</w:t>
      </w:r>
      <w:r w:rsidRPr="00384466">
        <w:rPr>
          <w:rFonts w:ascii="Times New Roman" w:hAnsi="Times New Roman" w:cs="Times New Roman"/>
          <w:lang w:eastAsia="ru-RU"/>
        </w:rPr>
        <w:t>.</w:t>
      </w:r>
    </w:p>
    <w:p w14:paraId="7075C5C5" w14:textId="77777777" w:rsidR="00384466" w:rsidRPr="00384466" w:rsidRDefault="00384466" w:rsidP="00384466">
      <w:pPr>
        <w:numPr>
          <w:ilvl w:val="1"/>
          <w:numId w:val="6"/>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Клуб не вправе расходовать свои средства и использовать своё имущество для поддержки политических партий, движений, групп и компаний.</w:t>
      </w:r>
    </w:p>
    <w:p w14:paraId="71311112" w14:textId="77777777" w:rsidR="00384466" w:rsidRPr="00384466" w:rsidRDefault="00384466" w:rsidP="00384466">
      <w:pPr>
        <w:numPr>
          <w:ilvl w:val="1"/>
          <w:numId w:val="6"/>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Собственником имущества является Клуба в целом, филиалы, представительства Клуба, в случае его государственной регистрации, имеют право оперативного управления имуществом, закреплённым за ними собственником.</w:t>
      </w:r>
    </w:p>
    <w:p w14:paraId="0268DF25" w14:textId="77777777" w:rsidR="00384466" w:rsidRPr="00384466" w:rsidRDefault="00384466" w:rsidP="00384466">
      <w:pPr>
        <w:numPr>
          <w:ilvl w:val="1"/>
          <w:numId w:val="6"/>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Члены Клуба не отвечают по её обязательствам, как и Клуб не отвечает по обязательствам своих членов.</w:t>
      </w:r>
    </w:p>
    <w:p w14:paraId="0C454ECF" w14:textId="77777777" w:rsidR="00384466" w:rsidRPr="00384466" w:rsidRDefault="00384466" w:rsidP="00384466">
      <w:pPr>
        <w:numPr>
          <w:ilvl w:val="0"/>
          <w:numId w:val="7"/>
        </w:numPr>
        <w:spacing w:before="100" w:beforeAutospacing="1" w:after="100" w:afterAutospacing="1"/>
        <w:jc w:val="center"/>
        <w:rPr>
          <w:rFonts w:ascii="Times New Roman" w:hAnsi="Times New Roman" w:cs="Times New Roman"/>
          <w:lang w:eastAsia="ru-RU"/>
        </w:rPr>
      </w:pPr>
      <w:r w:rsidRPr="00384466">
        <w:rPr>
          <w:rFonts w:ascii="Sylfaen" w:hAnsi="Sylfaen" w:cs="Times New Roman"/>
          <w:b/>
          <w:bCs/>
          <w:sz w:val="27"/>
          <w:szCs w:val="27"/>
          <w:lang w:eastAsia="ru-RU"/>
        </w:rPr>
        <w:t>РУКОВОДЯЩИЕ И КОНТРОЛЬНО-РЕВИЗИОННЫЕ ОРГАНЫ КЛУБА</w:t>
      </w:r>
    </w:p>
    <w:p w14:paraId="59ED0FCD" w14:textId="77777777" w:rsidR="00384466" w:rsidRPr="00384466" w:rsidRDefault="00384466" w:rsidP="00384466">
      <w:pPr>
        <w:numPr>
          <w:ilvl w:val="1"/>
          <w:numId w:val="7"/>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Высшим органом управления Клуба является Общее собрание членов Клуба.</w:t>
      </w:r>
    </w:p>
    <w:p w14:paraId="76840992" w14:textId="77777777" w:rsidR="00384466" w:rsidRPr="00384466" w:rsidRDefault="00384466" w:rsidP="00384466">
      <w:pPr>
        <w:numPr>
          <w:ilvl w:val="1"/>
          <w:numId w:val="7"/>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Очередное Общее собрание членов Клуба собирается не реже одного раза в год. Отчётно-перевыборное Общее собрание членов Клуба созывается раз в два года. Внеочередное Общее собрание членов Клуба созывается Советом, Ревизором, Председателем или по требованию не менее 2/3 членов Клуба. Общее собрание членов Клуба может решать любые вопросы, связанные с деятельностью Клуба.</w:t>
      </w:r>
    </w:p>
    <w:p w14:paraId="42701C5A" w14:textId="77777777" w:rsidR="00384466" w:rsidRPr="00384466" w:rsidRDefault="00384466" w:rsidP="00384466">
      <w:pPr>
        <w:numPr>
          <w:ilvl w:val="1"/>
          <w:numId w:val="7"/>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К исключительной компетенции Общего собрания членов Клуба относится:</w:t>
      </w:r>
    </w:p>
    <w:p w14:paraId="61FC7B57"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color w:val="000000"/>
          <w:sz w:val="27"/>
          <w:szCs w:val="27"/>
          <w:lang w:eastAsia="ru-RU"/>
        </w:rPr>
        <w:t>— определение приоритетных направлений деятельности Клуба, принципов формирования и использования ее имущества (в случае государственной регистрации);</w:t>
      </w:r>
    </w:p>
    <w:p w14:paraId="2E149FDC" w14:textId="77777777" w:rsidR="00384466" w:rsidRPr="00384466" w:rsidRDefault="00384466" w:rsidP="00384466">
      <w:pPr>
        <w:spacing w:before="100" w:beforeAutospacing="1" w:after="100" w:afterAutospacing="1"/>
        <w:rPr>
          <w:rFonts w:ascii="Times New Roman" w:hAnsi="Times New Roman" w:cs="Times New Roman"/>
          <w:lang w:eastAsia="ru-RU"/>
        </w:rPr>
      </w:pPr>
      <w:bookmarkStart w:id="5" w:name="dst469"/>
      <w:bookmarkEnd w:id="5"/>
      <w:r w:rsidRPr="00384466">
        <w:rPr>
          <w:rFonts w:ascii="Times New Roman" w:hAnsi="Times New Roman" w:cs="Times New Roman"/>
          <w:color w:val="000000"/>
          <w:sz w:val="27"/>
          <w:szCs w:val="27"/>
          <w:lang w:eastAsia="ru-RU"/>
        </w:rPr>
        <w:t>— изменение устава Клуба и его утверждение;</w:t>
      </w:r>
    </w:p>
    <w:p w14:paraId="684579EF" w14:textId="77777777" w:rsidR="00384466" w:rsidRPr="00384466" w:rsidRDefault="00384466" w:rsidP="00384466">
      <w:pPr>
        <w:spacing w:before="100" w:beforeAutospacing="1" w:after="100" w:afterAutospacing="1"/>
        <w:rPr>
          <w:rFonts w:ascii="Times New Roman" w:hAnsi="Times New Roman" w:cs="Times New Roman"/>
          <w:lang w:eastAsia="ru-RU"/>
        </w:rPr>
      </w:pPr>
      <w:bookmarkStart w:id="6" w:name="dst470"/>
      <w:bookmarkEnd w:id="6"/>
      <w:r w:rsidRPr="00384466">
        <w:rPr>
          <w:rFonts w:ascii="Times New Roman" w:hAnsi="Times New Roman" w:cs="Times New Roman"/>
          <w:color w:val="000000"/>
          <w:sz w:val="27"/>
          <w:szCs w:val="27"/>
          <w:lang w:eastAsia="ru-RU"/>
        </w:rPr>
        <w:t>— определение порядка приема в состав членов Клуба и исключения из состава ее членов;</w:t>
      </w:r>
    </w:p>
    <w:p w14:paraId="4C63BCCF" w14:textId="77777777" w:rsidR="00384466" w:rsidRPr="00384466" w:rsidRDefault="00384466" w:rsidP="00384466">
      <w:pPr>
        <w:spacing w:before="100" w:beforeAutospacing="1" w:after="100" w:afterAutospacing="1"/>
        <w:rPr>
          <w:rFonts w:ascii="Times New Roman" w:hAnsi="Times New Roman" w:cs="Times New Roman"/>
          <w:lang w:eastAsia="ru-RU"/>
        </w:rPr>
      </w:pPr>
      <w:bookmarkStart w:id="7" w:name="dst471"/>
      <w:bookmarkEnd w:id="7"/>
      <w:r w:rsidRPr="00384466">
        <w:rPr>
          <w:rFonts w:ascii="Times New Roman" w:hAnsi="Times New Roman" w:cs="Times New Roman"/>
          <w:color w:val="000000"/>
          <w:sz w:val="27"/>
          <w:szCs w:val="27"/>
          <w:lang w:eastAsia="ru-RU"/>
        </w:rPr>
        <w:t>— образование органов управления Клуба и досрочное прекращение их полномочий;</w:t>
      </w:r>
    </w:p>
    <w:p w14:paraId="294F3C20" w14:textId="77777777" w:rsidR="00384466" w:rsidRPr="00384466" w:rsidRDefault="00384466" w:rsidP="00384466">
      <w:pPr>
        <w:spacing w:before="100" w:beforeAutospacing="1" w:after="100" w:afterAutospacing="1"/>
        <w:rPr>
          <w:rFonts w:ascii="Times New Roman" w:hAnsi="Times New Roman" w:cs="Times New Roman"/>
          <w:lang w:eastAsia="ru-RU"/>
        </w:rPr>
      </w:pPr>
      <w:bookmarkStart w:id="8" w:name="dst472"/>
      <w:bookmarkEnd w:id="8"/>
      <w:r w:rsidRPr="00384466">
        <w:rPr>
          <w:rFonts w:ascii="Times New Roman" w:hAnsi="Times New Roman" w:cs="Times New Roman"/>
          <w:color w:val="000000"/>
          <w:sz w:val="27"/>
          <w:szCs w:val="27"/>
          <w:lang w:eastAsia="ru-RU"/>
        </w:rPr>
        <w:t>— утверждение годового отчета и бухгалтерской (финансовой) отчетности Клуба (в случае государственной регистрации);</w:t>
      </w:r>
    </w:p>
    <w:p w14:paraId="5FC252D1" w14:textId="77777777" w:rsidR="00384466" w:rsidRPr="00384466" w:rsidRDefault="00384466" w:rsidP="00384466">
      <w:pPr>
        <w:spacing w:before="100" w:beforeAutospacing="1" w:after="100" w:afterAutospacing="1"/>
        <w:rPr>
          <w:rFonts w:ascii="Times New Roman" w:hAnsi="Times New Roman" w:cs="Times New Roman"/>
          <w:lang w:eastAsia="ru-RU"/>
        </w:rPr>
      </w:pPr>
      <w:bookmarkStart w:id="9" w:name="dst473"/>
      <w:bookmarkEnd w:id="9"/>
      <w:r w:rsidRPr="00384466">
        <w:rPr>
          <w:rFonts w:ascii="Times New Roman" w:hAnsi="Times New Roman" w:cs="Times New Roman"/>
          <w:color w:val="000000"/>
          <w:sz w:val="27"/>
          <w:szCs w:val="27"/>
          <w:lang w:eastAsia="ru-RU"/>
        </w:rPr>
        <w:t>— принятие решений о создании Клубом других юридических лиц, об участии Клуба в других юридических лицах, о создании филиалов и об открытии представительств Клуба (в случае государственной регистрации Клуба);</w:t>
      </w:r>
    </w:p>
    <w:p w14:paraId="3CF008CC" w14:textId="77777777" w:rsidR="00384466" w:rsidRPr="00384466" w:rsidRDefault="00384466" w:rsidP="00384466">
      <w:pPr>
        <w:spacing w:before="100" w:beforeAutospacing="1" w:after="100" w:afterAutospacing="1"/>
        <w:rPr>
          <w:rFonts w:ascii="Times New Roman" w:hAnsi="Times New Roman" w:cs="Times New Roman"/>
          <w:lang w:eastAsia="ru-RU"/>
        </w:rPr>
      </w:pPr>
      <w:bookmarkStart w:id="10" w:name="dst474"/>
      <w:bookmarkEnd w:id="10"/>
      <w:r w:rsidRPr="00384466">
        <w:rPr>
          <w:rFonts w:ascii="Times New Roman" w:hAnsi="Times New Roman" w:cs="Times New Roman"/>
          <w:color w:val="000000"/>
          <w:sz w:val="27"/>
          <w:szCs w:val="27"/>
          <w:lang w:eastAsia="ru-RU"/>
        </w:rPr>
        <w:t>— принятие решений о реорганизации и ликвидации Клуба, о назначении ликвидационной комиссии (ликвидатора) и об утверждении ликвидационного баланса (в случае государственной регистрации Клуба);</w:t>
      </w:r>
    </w:p>
    <w:p w14:paraId="5F8E5106" w14:textId="77777777" w:rsidR="00384466" w:rsidRPr="00384466" w:rsidRDefault="00384466" w:rsidP="00384466">
      <w:pPr>
        <w:spacing w:before="100" w:beforeAutospacing="1" w:after="100" w:afterAutospacing="1"/>
        <w:rPr>
          <w:rFonts w:ascii="Times New Roman" w:hAnsi="Times New Roman" w:cs="Times New Roman"/>
          <w:lang w:eastAsia="ru-RU"/>
        </w:rPr>
      </w:pPr>
      <w:bookmarkStart w:id="11" w:name="dst475"/>
      <w:bookmarkEnd w:id="11"/>
      <w:r w:rsidRPr="00384466">
        <w:rPr>
          <w:rFonts w:ascii="Times New Roman" w:hAnsi="Times New Roman" w:cs="Times New Roman"/>
          <w:color w:val="000000"/>
          <w:sz w:val="27"/>
          <w:szCs w:val="27"/>
          <w:lang w:eastAsia="ru-RU"/>
        </w:rPr>
        <w:t>— утверждение аудиторской организации или индивидуального аудитора Организации (в случае государственной регистрации Клуба);</w:t>
      </w:r>
    </w:p>
    <w:p w14:paraId="71C747FD"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color w:val="000000"/>
          <w:sz w:val="27"/>
          <w:szCs w:val="27"/>
          <w:lang w:eastAsia="ru-RU"/>
        </w:rPr>
        <w:t>— принятие решений о размере и порядке уплаты членами Организации членских и иных имущественных взносов (в случае государственной регистрации Клуба).</w:t>
      </w:r>
    </w:p>
    <w:p w14:paraId="0521BBEF" w14:textId="77777777" w:rsidR="00384466" w:rsidRPr="00384466" w:rsidRDefault="00384466" w:rsidP="00384466">
      <w:pPr>
        <w:numPr>
          <w:ilvl w:val="0"/>
          <w:numId w:val="8"/>
        </w:numPr>
        <w:spacing w:before="100" w:beforeAutospacing="1" w:after="100" w:afterAutospacing="1"/>
        <w:rPr>
          <w:rFonts w:ascii="Times New Roman" w:eastAsia="Times New Roman" w:hAnsi="Times New Roman" w:cs="Times New Roman"/>
          <w:lang w:eastAsia="ru-RU"/>
        </w:rPr>
      </w:pPr>
    </w:p>
    <w:p w14:paraId="7A337F96" w14:textId="77777777" w:rsidR="00384466" w:rsidRPr="00384466" w:rsidRDefault="00384466" w:rsidP="00384466">
      <w:pPr>
        <w:numPr>
          <w:ilvl w:val="1"/>
          <w:numId w:val="8"/>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Общее собрание членов Клуба считается правомочным, если на нём присутствует более чем 50% членов Клуба. Решения на Общем собрании членов Клуба принимаются большинством голосов от числа присутствующих на Общем собрании членов Клуба. Решение по вопросам исключительной компетенции Общего собрания считается принятым, если за него проголосовало квалифицированное большинство более чем в 2/3 присутствующих на Общем собрании членов Клуба.</w:t>
      </w:r>
    </w:p>
    <w:p w14:paraId="24B28D70" w14:textId="77777777" w:rsidR="00384466" w:rsidRPr="00384466" w:rsidRDefault="00384466" w:rsidP="00384466">
      <w:pPr>
        <w:numPr>
          <w:ilvl w:val="1"/>
          <w:numId w:val="8"/>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В период между заседаниями Общего собрания членов Клуба постоянно действующим руководящим органом Организации является Совет, избираемое на Общем собрании членов Клуба из числа членов Организации сроком на 2 года, с правом досрочного и неоднократного переизбрания членов Совета на новый срок. В Совет по должности входит Председатель Клуба. Совет созывается по мере необходимости, но не реже одного раза в год.</w:t>
      </w:r>
    </w:p>
    <w:p w14:paraId="70E8C38C" w14:textId="77777777" w:rsidR="00384466" w:rsidRPr="00384466" w:rsidRDefault="00384466" w:rsidP="00384466">
      <w:pPr>
        <w:numPr>
          <w:ilvl w:val="1"/>
          <w:numId w:val="8"/>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К компетенции Совета относится:</w:t>
      </w:r>
    </w:p>
    <w:p w14:paraId="2CA2C51A"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 подготовка и созыв Общего собрания членов Клуба;</w:t>
      </w:r>
    </w:p>
    <w:p w14:paraId="7B703801"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 прием новых членов в Клуб и их исключение;</w:t>
      </w:r>
    </w:p>
    <w:p w14:paraId="1B217C18"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 ведение списка членов Клуба;</w:t>
      </w:r>
    </w:p>
    <w:p w14:paraId="6EA276C3"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 решение иных вопросов, которые не составляют исключительную компетенцию Общего собрания членов Клуба.</w:t>
      </w:r>
    </w:p>
    <w:p w14:paraId="69B31312" w14:textId="77777777" w:rsidR="00384466" w:rsidRPr="00384466" w:rsidRDefault="00384466" w:rsidP="00384466">
      <w:pPr>
        <w:numPr>
          <w:ilvl w:val="0"/>
          <w:numId w:val="9"/>
        </w:numPr>
        <w:spacing w:before="100" w:beforeAutospacing="1" w:after="100" w:afterAutospacing="1"/>
        <w:rPr>
          <w:rFonts w:ascii="Times New Roman" w:eastAsia="Times New Roman" w:hAnsi="Times New Roman" w:cs="Times New Roman"/>
          <w:lang w:eastAsia="ru-RU"/>
        </w:rPr>
      </w:pPr>
    </w:p>
    <w:p w14:paraId="15EF79AD" w14:textId="77777777" w:rsidR="00384466" w:rsidRPr="00384466" w:rsidRDefault="00384466" w:rsidP="00384466">
      <w:pPr>
        <w:numPr>
          <w:ilvl w:val="1"/>
          <w:numId w:val="9"/>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Заседание Совета считается правомочным, если на нём присутствует более половины членов Совета. Решение принимается простым большинством голосов присутствующих. Председатель является председательствующим на заседаниях Совета и подписывает принимаемые Советом решения.</w:t>
      </w:r>
    </w:p>
    <w:p w14:paraId="1F1B970D" w14:textId="77777777" w:rsidR="00384466" w:rsidRPr="00384466" w:rsidRDefault="00384466" w:rsidP="00384466">
      <w:pPr>
        <w:numPr>
          <w:ilvl w:val="1"/>
          <w:numId w:val="9"/>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Члены Совета и Председатель Клуба не вправе занимать штатные должности в администрации коммерческих и некоммерческих организациях, учредителем (участником) которых является Клуб.</w:t>
      </w:r>
    </w:p>
    <w:p w14:paraId="007E7FDB" w14:textId="77777777" w:rsidR="00384466" w:rsidRPr="00384466" w:rsidRDefault="00384466" w:rsidP="00384466">
      <w:pPr>
        <w:numPr>
          <w:ilvl w:val="1"/>
          <w:numId w:val="9"/>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Председатель Клуба избирается Общим собранием членов Клуба сроком на 2 года с правом досрочного и неоднократного переизбрания на новый срок.</w:t>
      </w:r>
    </w:p>
    <w:p w14:paraId="0FFB9588"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К компетенции Председателя относится:</w:t>
      </w:r>
    </w:p>
    <w:p w14:paraId="41A432E3"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 организация выполнения решений Общего собрания членов Клуба и Совета;</w:t>
      </w:r>
    </w:p>
    <w:p w14:paraId="53410172"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 издание распоряжений и постановлений в рамках своих полномочий;</w:t>
      </w:r>
    </w:p>
    <w:p w14:paraId="7FE165CD"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 распоряжение денежными средствами и имуществом Клуба по решению Совета, подписание финансовых и юридических документов в случае государственной регистрации Клуба;</w:t>
      </w:r>
    </w:p>
    <w:p w14:paraId="050B5F30"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 приём на работу сотрудников согласно штатному расписанию в случае государственной регистрации Клуба;</w:t>
      </w:r>
    </w:p>
    <w:p w14:paraId="204F75B4"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 заключение договоров, открытие и закрытие счетов Клуба в банках в случае его государственной регистрации;</w:t>
      </w:r>
    </w:p>
    <w:p w14:paraId="236335E3"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 выдача доверенностей, подписание документов Клуба;</w:t>
      </w:r>
    </w:p>
    <w:p w14:paraId="3017017C"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 представление интересов Клуба в отношениях с другими организациями, учреждениями, предприятиями, органами государственной власти и местного самоуправления и другими структурами без доверенности;</w:t>
      </w:r>
    </w:p>
    <w:p w14:paraId="7DA0B87A"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 организация работы Совета, распределение обязанностей между членами Совета.</w:t>
      </w:r>
    </w:p>
    <w:p w14:paraId="19D216A2" w14:textId="77777777" w:rsidR="00384466" w:rsidRPr="00384466" w:rsidRDefault="00384466" w:rsidP="00384466">
      <w:pPr>
        <w:numPr>
          <w:ilvl w:val="0"/>
          <w:numId w:val="10"/>
        </w:numPr>
        <w:spacing w:before="100" w:beforeAutospacing="1" w:after="100" w:afterAutospacing="1"/>
        <w:rPr>
          <w:rFonts w:ascii="Times New Roman" w:eastAsia="Times New Roman" w:hAnsi="Times New Roman" w:cs="Times New Roman"/>
          <w:lang w:eastAsia="ru-RU"/>
        </w:rPr>
      </w:pPr>
    </w:p>
    <w:p w14:paraId="2BBB1780" w14:textId="77777777" w:rsidR="00384466" w:rsidRPr="00384466" w:rsidRDefault="00384466" w:rsidP="00384466">
      <w:pPr>
        <w:numPr>
          <w:ilvl w:val="1"/>
          <w:numId w:val="10"/>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Для осуществления ежегодной проверки финансово-хозяйственной деятельности, состояния и учета материальных ценностей Клуба Общим собранием членов Организации избирается Ревизор, сроком на 2 года, с правом досрочного и неоднократного переизбрания на новый срок.</w:t>
      </w:r>
    </w:p>
    <w:p w14:paraId="43814A63" w14:textId="77777777" w:rsidR="00384466" w:rsidRPr="00384466" w:rsidRDefault="00384466" w:rsidP="00384466">
      <w:pPr>
        <w:numPr>
          <w:ilvl w:val="1"/>
          <w:numId w:val="10"/>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О результатах своих проверок Ревизор представляет отчет Общему собранию.</w:t>
      </w:r>
    </w:p>
    <w:p w14:paraId="520F9D58" w14:textId="77777777" w:rsidR="00384466" w:rsidRPr="00384466" w:rsidRDefault="00384466" w:rsidP="00384466">
      <w:pPr>
        <w:numPr>
          <w:ilvl w:val="1"/>
          <w:numId w:val="10"/>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Ревизор для проведения своих проверок вправе истребовать любые документы, необходимые для проведения проверок.</w:t>
      </w:r>
    </w:p>
    <w:p w14:paraId="3C140998" w14:textId="77777777" w:rsidR="00384466" w:rsidRPr="00384466" w:rsidRDefault="00384466" w:rsidP="00384466">
      <w:pPr>
        <w:numPr>
          <w:ilvl w:val="1"/>
          <w:numId w:val="10"/>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Ревизор не может быть членом Совета. Ревизор вправе участвовать в заседании Совета с правом совещательного голоса.</w:t>
      </w:r>
    </w:p>
    <w:p w14:paraId="67C0D0C7" w14:textId="77777777" w:rsidR="00384466" w:rsidRPr="00384466" w:rsidRDefault="00384466" w:rsidP="00384466">
      <w:pPr>
        <w:spacing w:before="100" w:beforeAutospacing="1" w:after="100" w:afterAutospacing="1"/>
        <w:jc w:val="center"/>
        <w:rPr>
          <w:rFonts w:ascii="Times New Roman" w:hAnsi="Times New Roman" w:cs="Times New Roman"/>
          <w:lang w:eastAsia="ru-RU"/>
        </w:rPr>
      </w:pPr>
      <w:r w:rsidRPr="00384466">
        <w:rPr>
          <w:rFonts w:ascii="Times New Roman" w:hAnsi="Times New Roman" w:cs="Times New Roman"/>
          <w:b/>
          <w:bCs/>
          <w:sz w:val="27"/>
          <w:szCs w:val="27"/>
          <w:lang w:eastAsia="ru-RU"/>
        </w:rPr>
        <w:t>7. ВНЕСЕНИЕ ИЗМЕНЕНИЙ И ДОПОЛНЕНИЙ В УСТАВ</w:t>
      </w:r>
    </w:p>
    <w:p w14:paraId="6B1643D9" w14:textId="77777777" w:rsidR="00384466" w:rsidRPr="00384466" w:rsidRDefault="00384466" w:rsidP="00384466">
      <w:pPr>
        <w:numPr>
          <w:ilvl w:val="0"/>
          <w:numId w:val="11"/>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Решение о внесении изменений и дополнений в Устав принимается на Общем собрании членов Клуба, если за него проголосовало квалифицированное большинство не менее 2/3 голосов от числа присутствующих на Общем собрании членов Клуба.</w:t>
      </w:r>
    </w:p>
    <w:p w14:paraId="5035C8B4" w14:textId="77777777" w:rsidR="00384466" w:rsidRPr="00384466" w:rsidRDefault="00384466" w:rsidP="00384466">
      <w:pPr>
        <w:numPr>
          <w:ilvl w:val="0"/>
          <w:numId w:val="11"/>
        </w:num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Изменения и дополнения, вносимые в Устав Клуба, подлежат государственной регистрации в порядке и сроки, установленные действующим законодательством Российской Федерации, и приобретают силу с момента государственной регистрации (в случае государственной регистрации Клуба).</w:t>
      </w:r>
    </w:p>
    <w:p w14:paraId="3A617862" w14:textId="77777777" w:rsidR="00384466" w:rsidRPr="00384466" w:rsidRDefault="00384466" w:rsidP="00384466">
      <w:pPr>
        <w:spacing w:before="100" w:beforeAutospacing="1" w:after="100" w:afterAutospacing="1"/>
        <w:jc w:val="center"/>
        <w:rPr>
          <w:rFonts w:ascii="Times New Roman" w:hAnsi="Times New Roman" w:cs="Times New Roman"/>
          <w:lang w:eastAsia="ru-RU"/>
        </w:rPr>
      </w:pPr>
      <w:r w:rsidRPr="00384466">
        <w:rPr>
          <w:rFonts w:ascii="Times New Roman" w:hAnsi="Times New Roman" w:cs="Times New Roman"/>
          <w:b/>
          <w:bCs/>
          <w:sz w:val="27"/>
          <w:szCs w:val="27"/>
          <w:lang w:eastAsia="ru-RU"/>
        </w:rPr>
        <w:t>8. РЕОРГАНИЗАЦИЯ И ЛИКВИДАЦИЯ КЛУБА В СЛУЧАЕ ЕГО ГОСУДАРСТВЕННОЙ РЕГИСТРАЦИИ</w:t>
      </w:r>
    </w:p>
    <w:p w14:paraId="48541D05"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8.1 Ликвидация и реорганизация Организации происходят в порядке, установленном законодательством Российской Федерации. Организация может быть реорганизована или ликвидирована по решению Общего собрания членов Организации, если за такое решение проголосовало 2/3 голосов от числа присутствующих на Общем собрании членов Организации.</w:t>
      </w:r>
    </w:p>
    <w:p w14:paraId="5DEA255A"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8.2. Организация по решению Общего собрания членов Организации может быть преобразована в ассоциацию (союз), автономную некоммерческую организацию или фонд.</w:t>
      </w:r>
    </w:p>
    <w:p w14:paraId="7AA7D40B"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8.3. Имущество Организации переходит после ее реорганизации к юридическим лицам, являющимся правопреемниками Организации, в порядке, предусмотренном Гражданским кодексом, другими законами и подзаконными актами Российской Федерации.</w:t>
      </w:r>
    </w:p>
    <w:p w14:paraId="137EAED9"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8.4. Имущество, оставшееся в результате ликвидации Организации, после удовлетворения требований кредиторов, направляется на цели, предусмотренные настоящим уставом.</w:t>
      </w:r>
    </w:p>
    <w:p w14:paraId="7E067041" w14:textId="77777777" w:rsidR="00384466" w:rsidRPr="00384466" w:rsidRDefault="00384466" w:rsidP="00384466">
      <w:pPr>
        <w:spacing w:before="100" w:beforeAutospacing="1" w:after="100" w:afterAutospacing="1"/>
        <w:rPr>
          <w:rFonts w:ascii="Times New Roman" w:hAnsi="Times New Roman" w:cs="Times New Roman"/>
          <w:lang w:eastAsia="ru-RU"/>
        </w:rPr>
      </w:pPr>
      <w:r w:rsidRPr="00384466">
        <w:rPr>
          <w:rFonts w:ascii="Times New Roman" w:hAnsi="Times New Roman" w:cs="Times New Roman"/>
          <w:sz w:val="27"/>
          <w:szCs w:val="27"/>
          <w:lang w:eastAsia="ru-RU"/>
        </w:rPr>
        <w:t>8.5. Ликвидация считается завершенной, а Организация — прекратившей существование, после внесения об этом записи в единый государственный реестр юридических лиц.</w:t>
      </w:r>
    </w:p>
    <w:p w14:paraId="580D5B02" w14:textId="77777777" w:rsidR="0096424A" w:rsidRPr="00384466" w:rsidRDefault="0096424A">
      <w:pPr>
        <w:rPr>
          <w:lang w:val="en-US"/>
        </w:rPr>
      </w:pPr>
      <w:bookmarkStart w:id="12" w:name="_GoBack"/>
      <w:bookmarkEnd w:id="12"/>
    </w:p>
    <w:sectPr w:rsidR="0096424A" w:rsidRPr="00384466" w:rsidSect="00281D56">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ylfaen">
    <w:altName w:val="Times New Roman"/>
    <w:panose1 w:val="00000000000000000000"/>
    <w:charset w:val="4D"/>
    <w:family w:val="roman"/>
    <w:notTrueType/>
    <w:pitch w:val="variable"/>
    <w:sig w:usb0="00C00283" w:usb1="00000000" w:usb2="00000000" w:usb3="00000000" w:csb0="0000000D"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5A1DBB"/>
    <w:multiLevelType w:val="multilevel"/>
    <w:tmpl w:val="85466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92199F"/>
    <w:multiLevelType w:val="multilevel"/>
    <w:tmpl w:val="61D6B5EA"/>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F26FED"/>
    <w:multiLevelType w:val="multilevel"/>
    <w:tmpl w:val="4A006F1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F0C148E"/>
    <w:multiLevelType w:val="multilevel"/>
    <w:tmpl w:val="5B8A32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4F8063F"/>
    <w:multiLevelType w:val="multilevel"/>
    <w:tmpl w:val="981C1592"/>
    <w:lvl w:ilvl="0">
      <w:start w:val="6"/>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5847FEA"/>
    <w:multiLevelType w:val="multilevel"/>
    <w:tmpl w:val="234EE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1E83A3C"/>
    <w:multiLevelType w:val="multilevel"/>
    <w:tmpl w:val="95DEF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3157906"/>
    <w:multiLevelType w:val="multilevel"/>
    <w:tmpl w:val="69FE9894"/>
    <w:lvl w:ilvl="0">
      <w:start w:val="6"/>
      <w:numFmt w:val="decimal"/>
      <w:lvlText w:val="%1."/>
      <w:lvlJc w:val="left"/>
      <w:pPr>
        <w:tabs>
          <w:tab w:val="num" w:pos="720"/>
        </w:tabs>
        <w:ind w:left="720" w:hanging="360"/>
      </w:pPr>
    </w:lvl>
    <w:lvl w:ilvl="1">
      <w:start w:val="7"/>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B203AE9"/>
    <w:multiLevelType w:val="multilevel"/>
    <w:tmpl w:val="577E1496"/>
    <w:lvl w:ilvl="0">
      <w:start w:val="6"/>
      <w:numFmt w:val="decimal"/>
      <w:lvlText w:val="%1."/>
      <w:lvlJc w:val="left"/>
      <w:pPr>
        <w:tabs>
          <w:tab w:val="num" w:pos="720"/>
        </w:tabs>
        <w:ind w:left="720" w:hanging="360"/>
      </w:pPr>
    </w:lvl>
    <w:lvl w:ilvl="1">
      <w:start w:val="10"/>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C3016E1"/>
    <w:multiLevelType w:val="multilevel"/>
    <w:tmpl w:val="FBF4711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F506AA0"/>
    <w:multiLevelType w:val="multilevel"/>
    <w:tmpl w:val="91DE5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9"/>
  </w:num>
  <w:num w:numId="4">
    <w:abstractNumId w:val="6"/>
  </w:num>
  <w:num w:numId="5">
    <w:abstractNumId w:val="5"/>
  </w:num>
  <w:num w:numId="6">
    <w:abstractNumId w:val="1"/>
  </w:num>
  <w:num w:numId="7">
    <w:abstractNumId w:val="2"/>
  </w:num>
  <w:num w:numId="8">
    <w:abstractNumId w:val="4"/>
  </w:num>
  <w:num w:numId="9">
    <w:abstractNumId w:val="7"/>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466"/>
    <w:rsid w:val="00281D56"/>
    <w:rsid w:val="00384466"/>
    <w:rsid w:val="009642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4:docId w14:val="6906400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84466"/>
    <w:pPr>
      <w:spacing w:before="100" w:beforeAutospacing="1" w:after="100" w:afterAutospacing="1"/>
    </w:pPr>
    <w:rPr>
      <w:rFonts w:ascii="Times New Roman" w:hAnsi="Times New Roman"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24164">
      <w:bodyDiv w:val="1"/>
      <w:marLeft w:val="0"/>
      <w:marRight w:val="0"/>
      <w:marTop w:val="0"/>
      <w:marBottom w:val="0"/>
      <w:divBdr>
        <w:top w:val="none" w:sz="0" w:space="0" w:color="auto"/>
        <w:left w:val="none" w:sz="0" w:space="0" w:color="auto"/>
        <w:bottom w:val="none" w:sz="0" w:space="0" w:color="auto"/>
        <w:right w:val="none" w:sz="0" w:space="0" w:color="auto"/>
      </w:divBdr>
      <w:divsChild>
        <w:div w:id="82074560">
          <w:marLeft w:val="0"/>
          <w:marRight w:val="0"/>
          <w:marTop w:val="0"/>
          <w:marBottom w:val="0"/>
          <w:divBdr>
            <w:top w:val="none" w:sz="0" w:space="0" w:color="auto"/>
            <w:left w:val="none" w:sz="0" w:space="0" w:color="auto"/>
            <w:bottom w:val="none" w:sz="0" w:space="0" w:color="auto"/>
            <w:right w:val="none" w:sz="0" w:space="0" w:color="auto"/>
          </w:divBdr>
          <w:divsChild>
            <w:div w:id="1255480599">
              <w:marLeft w:val="0"/>
              <w:marRight w:val="0"/>
              <w:marTop w:val="0"/>
              <w:marBottom w:val="0"/>
              <w:divBdr>
                <w:top w:val="none" w:sz="0" w:space="0" w:color="auto"/>
                <w:left w:val="none" w:sz="0" w:space="0" w:color="auto"/>
                <w:bottom w:val="none" w:sz="0" w:space="0" w:color="auto"/>
                <w:right w:val="none" w:sz="0" w:space="0" w:color="auto"/>
              </w:divBdr>
              <w:divsChild>
                <w:div w:id="122456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2646</Words>
  <Characters>15087</Characters>
  <Application>Microsoft Macintosh Word</Application>
  <DocSecurity>0</DocSecurity>
  <Lines>125</Lines>
  <Paragraphs>35</Paragraphs>
  <ScaleCrop>false</ScaleCrop>
  <LinksUpToDate>false</LinksUpToDate>
  <CharactersWithSpaces>17698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2018-08-19T19:23:00Z</dcterms:created>
  <dcterms:modified xsi:type="dcterms:W3CDTF">2018-08-19T19:24:00Z</dcterms:modified>
</cp:coreProperties>
</file>